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02EAF309" w:rsidR="001E2A6A" w:rsidRPr="00E8099D" w:rsidRDefault="00BA7665" w:rsidP="001E2A6A">
      <w:pPr>
        <w:ind w:firstLine="709"/>
      </w:pPr>
      <w:r>
        <w:fldChar w:fldCharType="begin">
          <w:ffData>
            <w:name w:val="Check1"/>
            <w:enabled/>
            <w:calcOnExit w:val="0"/>
            <w:checkBox>
              <w:sizeAuto/>
              <w:default w:val="1"/>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5D92DB33" w:rsidR="001E2A6A" w:rsidRPr="00E8099D" w:rsidRDefault="00BA7665"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0214E47" w:rsidR="001E2A6A" w:rsidRPr="00E8099D" w:rsidRDefault="009E247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7FE23C7E" w:rsidR="001E2A6A" w:rsidRPr="00E8099D" w:rsidRDefault="00BA7665"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7793ED28" w14:textId="607BBF98" w:rsidR="00BA7665" w:rsidRPr="00BA7665" w:rsidRDefault="00BA7665" w:rsidP="00BA7665">
      <w:pPr>
        <w:numPr>
          <w:ilvl w:val="0"/>
          <w:numId w:val="3"/>
        </w:numPr>
        <w:tabs>
          <w:tab w:val="left" w:pos="709"/>
          <w:tab w:val="left" w:pos="851"/>
          <w:tab w:val="left" w:pos="993"/>
          <w:tab w:val="left" w:pos="1701"/>
        </w:tabs>
        <w:spacing w:line="276" w:lineRule="auto"/>
        <w:contextualSpacing/>
        <w:rPr>
          <w:rFonts w:cs="Times New Roman"/>
          <w:szCs w:val="24"/>
        </w:rPr>
      </w:pPr>
      <w:r>
        <w:rPr>
          <w:rFonts w:cs="Times New Roman"/>
          <w:szCs w:val="24"/>
        </w:rPr>
        <w:t>M</w:t>
      </w:r>
      <w:r w:rsidRPr="00BA7665">
        <w:rPr>
          <w:rFonts w:cs="Times New Roman"/>
          <w:szCs w:val="24"/>
        </w:rPr>
        <w:t>inimalūs aplinkos apsaugos kriterijai statybinėms medžiagoms, nurodyti Lietuvos Respublikos aplinkos ministro 2011 m. birželio 28 d. įsakymu Nr. D1-508 (Lietuvos Respublikos aplinkos ministro 2022 m. gruodžio 13 d. įsakymo Nr. D1-401 redakcija) patvirtinto „Aplinkos apsaugos kriterijų taikymo, vykdant žaliuosius pirkimus, tvarkos aprašo“ 2 priedo „Minimalūs aplinkos apsaugos kriterijai“ XIII skyriaus „Statybinės medžiagos“ 15¹.1 (įsigaliojo 2026-05-11), 17, 20 ir 21 punktuose;</w:t>
      </w:r>
    </w:p>
    <w:p w14:paraId="00FE077A" w14:textId="067224A8" w:rsidR="00BA7665" w:rsidRPr="00BA7665" w:rsidRDefault="00BA7665" w:rsidP="009B3F87">
      <w:pPr>
        <w:tabs>
          <w:tab w:val="left" w:pos="709"/>
          <w:tab w:val="left" w:pos="851"/>
          <w:tab w:val="left" w:pos="993"/>
          <w:tab w:val="left" w:pos="1701"/>
        </w:tabs>
        <w:spacing w:line="276" w:lineRule="auto"/>
        <w:ind w:left="709"/>
        <w:contextualSpacing/>
        <w:rPr>
          <w:rFonts w:cs="Times New Roman"/>
          <w:szCs w:val="24"/>
        </w:rPr>
      </w:pPr>
      <w:r w:rsidRPr="00BA7665">
        <w:rPr>
          <w:rFonts w:cs="Times New Roman"/>
          <w:szCs w:val="24"/>
        </w:rPr>
        <w:t xml:space="preserve">            1.2. vadovaujantis Tvarkos aprašo 91 p., kai perkant pastatų statybos darbus taikomi Tvarkos aprašo 2 priedo XIII–XVI skyriuose produktams nustatyti minimalūs aplinkos apsaugos kriterijai, atitiktį aplinkos apsaugos kriterijams pagrindžiančius dokumentus tiekėjas turi pateikti tų statybos darbų sutarties vykdymo metu;</w:t>
      </w:r>
    </w:p>
    <w:p w14:paraId="6A22EDAB" w14:textId="06E0FB03" w:rsidR="0028512E" w:rsidRDefault="00BA7665" w:rsidP="009B3F87">
      <w:pPr>
        <w:tabs>
          <w:tab w:val="left" w:pos="709"/>
          <w:tab w:val="left" w:pos="851"/>
          <w:tab w:val="left" w:pos="993"/>
          <w:tab w:val="left" w:pos="1701"/>
        </w:tabs>
        <w:spacing w:line="276" w:lineRule="auto"/>
        <w:ind w:left="709"/>
        <w:contextualSpacing/>
        <w:rPr>
          <w:rFonts w:cs="Times New Roman"/>
          <w:szCs w:val="24"/>
        </w:rPr>
      </w:pPr>
      <w:r w:rsidRPr="00BA7665">
        <w:rPr>
          <w:rFonts w:cs="Times New Roman"/>
          <w:szCs w:val="24"/>
        </w:rPr>
        <w:t xml:space="preserve">            </w:t>
      </w:r>
      <w:r>
        <w:rPr>
          <w:rFonts w:cs="Times New Roman"/>
          <w:szCs w:val="24"/>
        </w:rPr>
        <w:t xml:space="preserve">      </w:t>
      </w:r>
      <w:r w:rsidRPr="00BA7665">
        <w:rPr>
          <w:rFonts w:cs="Times New Roman"/>
          <w:szCs w:val="24"/>
        </w:rPr>
        <w:t>1.3. tiekėjas įsipareigoja darbų vykdymui naudoti statybines medžiagas ir kitus su paprastojo remonto darbais susijusius produktus, atitinkančius techninėje specifikacijoje jiems nustatytus aplinkos apsaugos reikalavimus.</w:t>
      </w: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11E9F"/>
    <w:rsid w:val="000807E6"/>
    <w:rsid w:val="000B5FBE"/>
    <w:rsid w:val="00162121"/>
    <w:rsid w:val="00185818"/>
    <w:rsid w:val="00195CC1"/>
    <w:rsid w:val="001C0AF6"/>
    <w:rsid w:val="001C63EB"/>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05793"/>
    <w:rsid w:val="00633A73"/>
    <w:rsid w:val="006364D0"/>
    <w:rsid w:val="006730D1"/>
    <w:rsid w:val="0072507E"/>
    <w:rsid w:val="007B096E"/>
    <w:rsid w:val="007C226C"/>
    <w:rsid w:val="008168FB"/>
    <w:rsid w:val="008F62CA"/>
    <w:rsid w:val="008F696E"/>
    <w:rsid w:val="009071E6"/>
    <w:rsid w:val="00911CB5"/>
    <w:rsid w:val="009177F3"/>
    <w:rsid w:val="00941AF5"/>
    <w:rsid w:val="0099013D"/>
    <w:rsid w:val="009932A1"/>
    <w:rsid w:val="009B3F87"/>
    <w:rsid w:val="009E2470"/>
    <w:rsid w:val="009F4990"/>
    <w:rsid w:val="00A15568"/>
    <w:rsid w:val="00A2336C"/>
    <w:rsid w:val="00A65F5E"/>
    <w:rsid w:val="00B31FC0"/>
    <w:rsid w:val="00BA7665"/>
    <w:rsid w:val="00C1045E"/>
    <w:rsid w:val="00C10BB9"/>
    <w:rsid w:val="00D145A1"/>
    <w:rsid w:val="00D32942"/>
    <w:rsid w:val="00EA110D"/>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2286</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2026-06-12T11:18:00Z</dcterms:created>
  <dcterms:modified xsi:type="dcterms:W3CDTF">2026-06-12T11:18:00Z</dcterms:modified>
</cp:coreProperties>
</file>